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7460A" w14:textId="0A48AE09" w:rsidR="00EE475E" w:rsidRDefault="008D3872" w:rsidP="00EE475E">
      <w:pPr>
        <w:spacing w:after="0" w:line="240" w:lineRule="auto"/>
        <w:jc w:val="center"/>
        <w:rPr>
          <w:rFonts w:ascii="Arial" w:hAnsi="Arial" w:cs="Arial"/>
          <w:b/>
          <w:color w:val="5B9BD5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5B9BD5"/>
          <w:sz w:val="28"/>
          <w:szCs w:val="28"/>
        </w:rPr>
        <w:t>Adolescent</w:t>
      </w:r>
      <w:r w:rsidR="005D5506">
        <w:rPr>
          <w:rFonts w:ascii="Arial" w:hAnsi="Arial" w:cs="Arial"/>
          <w:b/>
          <w:color w:val="5B9BD5"/>
          <w:sz w:val="28"/>
          <w:szCs w:val="28"/>
        </w:rPr>
        <w:t xml:space="preserve"> wellbeing scale</w:t>
      </w:r>
    </w:p>
    <w:p w14:paraId="44484D48" w14:textId="77777777" w:rsidR="00EE475E" w:rsidRDefault="00EE475E" w:rsidP="00EE475E">
      <w:pPr>
        <w:spacing w:after="0" w:line="240" w:lineRule="auto"/>
        <w:rPr>
          <w:rFonts w:ascii="Arial" w:hAnsi="Arial" w:cs="Arial"/>
        </w:rPr>
      </w:pPr>
    </w:p>
    <w:p w14:paraId="415F3E27" w14:textId="258E2150" w:rsidR="00EE475E" w:rsidRDefault="00EE475E" w:rsidP="00EE475E">
      <w:pPr>
        <w:spacing w:after="0" w:line="240" w:lineRule="auto"/>
        <w:rPr>
          <w:rFonts w:ascii="Arial" w:hAnsi="Arial" w:cs="Arial"/>
        </w:rPr>
      </w:pPr>
    </w:p>
    <w:p w14:paraId="159854E9" w14:textId="16393A8C" w:rsidR="00FF17D5" w:rsidRPr="007A3BF0" w:rsidRDefault="0037293E" w:rsidP="00EE475E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7A3BF0">
        <w:rPr>
          <w:rFonts w:ascii="Arial" w:hAnsi="Arial" w:cs="Arial"/>
          <w:i/>
          <w:sz w:val="20"/>
          <w:szCs w:val="20"/>
        </w:rPr>
        <w:t xml:space="preserve">Note: this document was first issued by the </w:t>
      </w:r>
      <w:r w:rsidR="00FF17D5" w:rsidRPr="007A3BF0">
        <w:rPr>
          <w:rFonts w:ascii="Arial" w:hAnsi="Arial" w:cs="Arial"/>
          <w:i/>
          <w:sz w:val="20"/>
          <w:szCs w:val="20"/>
        </w:rPr>
        <w:t xml:space="preserve">Department of Health </w:t>
      </w:r>
      <w:r w:rsidRPr="007A3BF0">
        <w:rPr>
          <w:rFonts w:ascii="Arial" w:hAnsi="Arial" w:cs="Arial"/>
          <w:i/>
          <w:sz w:val="20"/>
          <w:szCs w:val="20"/>
        </w:rPr>
        <w:t>but</w:t>
      </w:r>
      <w:r w:rsidR="004A5074">
        <w:rPr>
          <w:rFonts w:ascii="Arial" w:hAnsi="Arial" w:cs="Arial"/>
          <w:i/>
          <w:sz w:val="20"/>
          <w:szCs w:val="20"/>
        </w:rPr>
        <w:t xml:space="preserve"> its format</w:t>
      </w:r>
      <w:r w:rsidRPr="007A3BF0">
        <w:rPr>
          <w:rFonts w:ascii="Arial" w:hAnsi="Arial" w:cs="Arial"/>
          <w:i/>
          <w:sz w:val="20"/>
          <w:szCs w:val="20"/>
        </w:rPr>
        <w:t xml:space="preserve"> has been adapted</w:t>
      </w:r>
      <w:r w:rsidR="007D4210" w:rsidRPr="007A3BF0">
        <w:rPr>
          <w:rFonts w:ascii="Arial" w:hAnsi="Arial" w:cs="Arial"/>
          <w:i/>
          <w:sz w:val="20"/>
          <w:szCs w:val="20"/>
        </w:rPr>
        <w:t xml:space="preserve"> by Cafcass</w:t>
      </w:r>
      <w:r w:rsidR="00300DD2">
        <w:rPr>
          <w:rFonts w:ascii="Arial" w:hAnsi="Arial" w:cs="Arial"/>
          <w:i/>
          <w:sz w:val="20"/>
          <w:szCs w:val="20"/>
        </w:rPr>
        <w:t xml:space="preserve">. </w:t>
      </w:r>
    </w:p>
    <w:p w14:paraId="407450C3" w14:textId="77777777" w:rsidR="00EE475E" w:rsidRPr="00EE475E" w:rsidRDefault="00EE475E" w:rsidP="00EE475E">
      <w:pPr>
        <w:spacing w:after="0" w:line="240" w:lineRule="auto"/>
        <w:rPr>
          <w:rFonts w:ascii="Arial" w:hAnsi="Arial" w:cs="Arial"/>
        </w:rPr>
      </w:pPr>
    </w:p>
    <w:tbl>
      <w:tblPr>
        <w:tblW w:w="1374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13745"/>
      </w:tblGrid>
      <w:tr w:rsidR="00847AAD" w:rsidRPr="00FF7A8B" w14:paraId="620D80CD" w14:textId="77777777" w:rsidTr="00847AAD">
        <w:trPr>
          <w:trHeight w:val="360"/>
        </w:trPr>
        <w:tc>
          <w:tcPr>
            <w:tcW w:w="13745" w:type="dxa"/>
            <w:shd w:val="clear" w:color="auto" w:fill="auto"/>
            <w:vAlign w:val="center"/>
          </w:tcPr>
          <w:p w14:paraId="4709E7C6" w14:textId="2747EFC9" w:rsidR="00847AAD" w:rsidRPr="00FF7A8B" w:rsidRDefault="00847AAD" w:rsidP="00CD597B">
            <w:pPr>
              <w:rPr>
                <w:rFonts w:ascii="Arial" w:hAnsi="Arial" w:cs="Arial"/>
              </w:rPr>
            </w:pPr>
            <w:r w:rsidRPr="00FF7A8B">
              <w:rPr>
                <w:rFonts w:ascii="Arial" w:hAnsi="Arial" w:cs="Arial"/>
              </w:rPr>
              <w:t xml:space="preserve">Name of </w:t>
            </w:r>
            <w:r w:rsidR="00AD7D7F">
              <w:rPr>
                <w:rFonts w:ascii="Arial" w:hAnsi="Arial" w:cs="Arial"/>
              </w:rPr>
              <w:t>young person</w:t>
            </w:r>
            <w:r w:rsidR="008D3872">
              <w:rPr>
                <w:rFonts w:ascii="Arial" w:hAnsi="Arial" w:cs="Arial"/>
              </w:rPr>
              <w:t>:</w:t>
            </w:r>
          </w:p>
        </w:tc>
      </w:tr>
      <w:tr w:rsidR="00847AAD" w:rsidRPr="00FF7A8B" w14:paraId="2074BC8A" w14:textId="77777777" w:rsidTr="00847AAD">
        <w:trPr>
          <w:trHeight w:val="360"/>
        </w:trPr>
        <w:tc>
          <w:tcPr>
            <w:tcW w:w="13745" w:type="dxa"/>
            <w:shd w:val="clear" w:color="auto" w:fill="auto"/>
            <w:vAlign w:val="center"/>
          </w:tcPr>
          <w:p w14:paraId="32FFF55D" w14:textId="77777777" w:rsidR="00847AAD" w:rsidRPr="00FF7A8B" w:rsidRDefault="00847AAD" w:rsidP="00CD597B">
            <w:pPr>
              <w:rPr>
                <w:rFonts w:ascii="Arial" w:hAnsi="Arial" w:cs="Arial"/>
              </w:rPr>
            </w:pPr>
            <w:r w:rsidRPr="00FF7A8B">
              <w:rPr>
                <w:rFonts w:ascii="Arial" w:hAnsi="Arial" w:cs="Arial"/>
              </w:rPr>
              <w:t xml:space="preserve">Date: </w:t>
            </w:r>
          </w:p>
        </w:tc>
      </w:tr>
    </w:tbl>
    <w:p w14:paraId="395D49E1" w14:textId="77777777" w:rsidR="005D5506" w:rsidRDefault="005D5506" w:rsidP="00AA4951">
      <w:pPr>
        <w:spacing w:before="240"/>
        <w:rPr>
          <w:rFonts w:ascii="Arial" w:hAnsi="Arial" w:cs="Arial"/>
          <w:b/>
          <w:color w:val="5B9BD5"/>
          <w:sz w:val="28"/>
          <w:szCs w:val="28"/>
        </w:rPr>
      </w:pPr>
    </w:p>
    <w:p w14:paraId="33C0A71B" w14:textId="52CB2D51" w:rsidR="004A6EF7" w:rsidRPr="00EE475E" w:rsidRDefault="008D3872" w:rsidP="00AA4951">
      <w:pPr>
        <w:spacing w:before="240"/>
        <w:rPr>
          <w:rFonts w:ascii="Arial" w:hAnsi="Arial" w:cs="Arial"/>
          <w:b/>
          <w:color w:val="5B9BD5"/>
          <w:sz w:val="28"/>
          <w:szCs w:val="28"/>
        </w:rPr>
      </w:pPr>
      <w:r>
        <w:rPr>
          <w:rFonts w:ascii="Arial" w:hAnsi="Arial" w:cs="Arial"/>
          <w:b/>
          <w:color w:val="5B9BD5"/>
          <w:sz w:val="28"/>
          <w:szCs w:val="28"/>
        </w:rPr>
        <w:t xml:space="preserve">Adolescent </w:t>
      </w:r>
      <w:r w:rsidR="005D5506">
        <w:rPr>
          <w:rFonts w:ascii="Arial" w:hAnsi="Arial" w:cs="Arial"/>
          <w:b/>
          <w:color w:val="5B9BD5"/>
          <w:sz w:val="28"/>
          <w:szCs w:val="28"/>
        </w:rPr>
        <w:t xml:space="preserve">wellbeing </w:t>
      </w:r>
      <w:r w:rsidR="00EE475E" w:rsidRPr="00EE475E">
        <w:rPr>
          <w:rFonts w:ascii="Arial" w:hAnsi="Arial" w:cs="Arial"/>
          <w:b/>
          <w:color w:val="5B9BD5"/>
          <w:sz w:val="28"/>
          <w:szCs w:val="28"/>
        </w:rPr>
        <w:t>questionnaire</w:t>
      </w:r>
    </w:p>
    <w:p w14:paraId="551A3B41" w14:textId="4BFF6905" w:rsidR="005D5506" w:rsidRDefault="005D5506" w:rsidP="00AA4951">
      <w:pPr>
        <w:spacing w:before="240"/>
        <w:rPr>
          <w:rFonts w:ascii="Arial" w:hAnsi="Arial" w:cs="Arial"/>
        </w:rPr>
      </w:pPr>
      <w:r w:rsidRPr="005D5506">
        <w:rPr>
          <w:rFonts w:ascii="Arial" w:hAnsi="Arial" w:cs="Arial"/>
        </w:rPr>
        <w:t>This form has been designed so that you can show how you have been feeling in the past few days.</w:t>
      </w:r>
    </w:p>
    <w:p w14:paraId="08A09EC7" w14:textId="7BE8AF58" w:rsidR="00E64583" w:rsidRPr="00AA4951" w:rsidRDefault="005D5506" w:rsidP="00AA4951">
      <w:pPr>
        <w:spacing w:before="240"/>
        <w:rPr>
          <w:rFonts w:ascii="Arial" w:hAnsi="Arial" w:cs="Arial"/>
        </w:rPr>
      </w:pPr>
      <w:r w:rsidRPr="005D5506">
        <w:rPr>
          <w:rFonts w:ascii="Arial" w:hAnsi="Arial" w:cs="Arial"/>
        </w:rPr>
        <w:t>Please read each item and circle the response which shows best how you are feeling or have been feeling in the last few days.</w:t>
      </w:r>
      <w:r w:rsidR="007A3BF0">
        <w:rPr>
          <w:rFonts w:ascii="Arial" w:hAnsi="Arial" w:cs="Arial"/>
        </w:rPr>
        <w:br/>
      </w:r>
    </w:p>
    <w:tbl>
      <w:tblPr>
        <w:tblW w:w="45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8148"/>
        <w:gridCol w:w="1334"/>
        <w:gridCol w:w="1349"/>
        <w:gridCol w:w="1339"/>
      </w:tblGrid>
      <w:tr w:rsidR="008D3872" w:rsidRPr="00E64583" w14:paraId="6F0103EA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273863B5" w14:textId="7709D50F" w:rsidR="008D3872" w:rsidRPr="000E3D0B" w:rsidRDefault="008D3872" w:rsidP="007C563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231" w:type="pct"/>
            <w:shd w:val="clear" w:color="auto" w:fill="auto"/>
            <w:vAlign w:val="center"/>
            <w:hideMark/>
          </w:tcPr>
          <w:p w14:paraId="14F7DEE2" w14:textId="011972C6" w:rsidR="008D3872" w:rsidRPr="000E3D0B" w:rsidRDefault="008D3872" w:rsidP="007C563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0E3D0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I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look forward to things as much as I used to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42E4C7C" w14:textId="481A18A6" w:rsidR="008D3872" w:rsidRPr="000E3D0B" w:rsidRDefault="008D3872" w:rsidP="007C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7F38F65A" w14:textId="68D958AA" w:rsidR="008D3872" w:rsidRPr="000E3D0B" w:rsidRDefault="008D3872" w:rsidP="007C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474FDB92" w14:textId="2E21CEBD" w:rsidR="008D3872" w:rsidRPr="000E3D0B" w:rsidRDefault="008D3872" w:rsidP="007C56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E64583" w14:paraId="7005894A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004C7EBD" w14:textId="4F3FA6DF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231" w:type="pct"/>
            <w:shd w:val="clear" w:color="auto" w:fill="auto"/>
            <w:vAlign w:val="center"/>
            <w:hideMark/>
          </w:tcPr>
          <w:p w14:paraId="150020DF" w14:textId="2B216E85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sleep very well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0F9BE0A" w14:textId="00BBEDE8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47FC53DC" w14:textId="2C4A6C22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3629EAAD" w14:textId="648AD82C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E64583" w14:paraId="4974E64B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30C5F42B" w14:textId="57F18DC1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231" w:type="pct"/>
            <w:shd w:val="clear" w:color="auto" w:fill="auto"/>
            <w:vAlign w:val="center"/>
            <w:hideMark/>
          </w:tcPr>
          <w:p w14:paraId="1F70BCFE" w14:textId="10DBF6D0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feel like crying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430F1F56" w14:textId="716693D3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3631EF86" w14:textId="0BDBC93E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34BEB3E2" w14:textId="3EE2121D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E64583" w14:paraId="2C08A245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6CC715A8" w14:textId="68D80FA9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231" w:type="pct"/>
            <w:shd w:val="clear" w:color="auto" w:fill="auto"/>
            <w:vAlign w:val="center"/>
            <w:hideMark/>
          </w:tcPr>
          <w:p w14:paraId="24B3B220" w14:textId="2E507117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I like going out 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1CC5382A" w14:textId="31966BCD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5508621F" w14:textId="3EDDBED6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3DA92850" w14:textId="7AEA1973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E64583" w14:paraId="2B4042A4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6B78D734" w14:textId="43DDAB79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3231" w:type="pct"/>
            <w:shd w:val="clear" w:color="auto" w:fill="auto"/>
            <w:vAlign w:val="center"/>
            <w:hideMark/>
          </w:tcPr>
          <w:p w14:paraId="62460AD4" w14:textId="7144005B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feel like leaving home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341A5815" w14:textId="6ED0C353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71B1FB23" w14:textId="57D2C293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53FC61EE" w14:textId="73EF9C3F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639C1F45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00377C7D" w14:textId="2A081C12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231" w:type="pct"/>
            <w:shd w:val="clear" w:color="auto" w:fill="auto"/>
            <w:vAlign w:val="center"/>
            <w:hideMark/>
          </w:tcPr>
          <w:p w14:paraId="311FB125" w14:textId="3E377037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get stomach-aches/cramps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27DB973C" w14:textId="18422D6B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2E459484" w14:textId="3469D471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3E5F5CE0" w14:textId="54C4FE94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64DD9496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09C8FA92" w14:textId="1429B396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231" w:type="pct"/>
            <w:shd w:val="clear" w:color="auto" w:fill="auto"/>
            <w:vAlign w:val="center"/>
            <w:hideMark/>
          </w:tcPr>
          <w:p w14:paraId="77688895" w14:textId="6798AECA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have lots of energy</w:t>
            </w:r>
          </w:p>
        </w:tc>
        <w:tc>
          <w:tcPr>
            <w:tcW w:w="529" w:type="pct"/>
            <w:shd w:val="clear" w:color="auto" w:fill="auto"/>
            <w:vAlign w:val="center"/>
            <w:hideMark/>
          </w:tcPr>
          <w:p w14:paraId="004CB943" w14:textId="2A4FA286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14:paraId="1A6C0001" w14:textId="3A3DCB7B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3C48F6D7" w14:textId="67ED98B9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2BE971A1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2C0DC582" w14:textId="1EDB3B30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0173EA70" w14:textId="778C5BB1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enjoy my food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56F57446" w14:textId="6A091587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217A7401" w14:textId="0428BE99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71C10FBF" w14:textId="5CF5A76D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3E27C22F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46C164C6" w14:textId="5B7A7508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51261A79" w14:textId="779CE2EA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can stick up for myself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3DD28147" w14:textId="40775756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4FB65B28" w14:textId="671572EB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21D3E99F" w14:textId="76CB9654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2ED71F99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195B2465" w14:textId="03E89086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4B715D41" w14:textId="0A4A8AB4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think life isn’t worth living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57136C11" w14:textId="3E799B24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1F259FC5" w14:textId="1FEE420C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016F0902" w14:textId="4D059931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06164B1C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5422BB39" w14:textId="0BFD0547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73D59757" w14:textId="7122FF12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I am good at things I do 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641BCC4E" w14:textId="30FEEB91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1979B52A" w14:textId="14A2166D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6D27C427" w14:textId="0F55C8D5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7CF3E75A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7293830C" w14:textId="04C028CC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22AAAFE3" w14:textId="6D862B86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I enjoy the things I do as much as I used to 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092A6073" w14:textId="2FD09D21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39C2CC1B" w14:textId="45BBE339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011D07B9" w14:textId="734E565B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516EED74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1102497B" w14:textId="5AE9CFD5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4F273EDF" w14:textId="58CA5B75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like talking to my friends and family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2FA3C2AF" w14:textId="6E2F6D85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38708CF7" w14:textId="2E32E3C4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50DCADF4" w14:textId="6D7E402E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7CF76590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42D2DFC0" w14:textId="56D70148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76F18694" w14:textId="19D5A1B8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have horrible dreams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2AC4D347" w14:textId="52403B27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5BEA19D7" w14:textId="3B3B872B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3EEE3F26" w14:textId="7A4EEE2F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125A515C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2EBFF678" w14:textId="11591E5F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0EA63AB1" w14:textId="570D0483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I feel very lonely 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A264962" w14:textId="4A9F1351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49D9E71A" w14:textId="5C94C2A9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4783BA9E" w14:textId="65C50DAA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18C59AB4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35536D6A" w14:textId="22EED59D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lastRenderedPageBreak/>
              <w:t>16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49032443" w14:textId="130C15B3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am easily cheered up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892F1F6" w14:textId="3FBA63D9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5859391E" w14:textId="3566B74A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71F10A10" w14:textId="4C582896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5BC1AFC8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6E673E80" w14:textId="3F85BD3B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4414F90A" w14:textId="0943ACA1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feel so sad I can hardly bear it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73A2D477" w14:textId="13A8003E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48BDBF48" w14:textId="30C7E815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32601648" w14:textId="47E67C38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  <w:tr w:rsidR="008D3872" w:rsidRPr="005D5506" w14:paraId="45628E04" w14:textId="77777777" w:rsidTr="008D3872">
        <w:trPr>
          <w:trHeight w:val="794"/>
        </w:trPr>
        <w:tc>
          <w:tcPr>
            <w:tcW w:w="174" w:type="pct"/>
            <w:vAlign w:val="center"/>
          </w:tcPr>
          <w:p w14:paraId="054A6B91" w14:textId="08B94812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02302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3231" w:type="pct"/>
            <w:shd w:val="clear" w:color="auto" w:fill="auto"/>
            <w:vAlign w:val="center"/>
          </w:tcPr>
          <w:p w14:paraId="38914556" w14:textId="0D49B7FE" w:rsidR="008D3872" w:rsidRPr="000E3D0B" w:rsidRDefault="008D3872" w:rsidP="008D38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I feel very bored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381DB894" w14:textId="39A856F6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Most of the time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673ED26A" w14:textId="1425C1DC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Sometimes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701B25BD" w14:textId="73C370E0" w:rsidR="008D3872" w:rsidRPr="000E3D0B" w:rsidRDefault="008D3872" w:rsidP="008D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Never</w:t>
            </w:r>
          </w:p>
        </w:tc>
      </w:tr>
    </w:tbl>
    <w:p w14:paraId="1598554B" w14:textId="0A630213" w:rsidR="0058423B" w:rsidRDefault="0058423B">
      <w:pPr>
        <w:rPr>
          <w:rFonts w:ascii="Arial" w:hAnsi="Arial" w:cs="Arial"/>
        </w:rPr>
      </w:pPr>
    </w:p>
    <w:p w14:paraId="4F232AE7" w14:textId="086A1A08" w:rsidR="00386306" w:rsidRDefault="00386306">
      <w:pPr>
        <w:rPr>
          <w:rFonts w:ascii="Arial" w:hAnsi="Arial" w:cs="Arial"/>
        </w:rPr>
      </w:pPr>
    </w:p>
    <w:p w14:paraId="69755109" w14:textId="54B2C5F2" w:rsidR="00627A19" w:rsidRDefault="00627A19">
      <w:pPr>
        <w:rPr>
          <w:rFonts w:ascii="Arial" w:hAnsi="Arial" w:cs="Arial"/>
        </w:rPr>
      </w:pPr>
    </w:p>
    <w:p w14:paraId="6960C288" w14:textId="21DC7433" w:rsidR="00627A19" w:rsidRDefault="00627A19">
      <w:pPr>
        <w:rPr>
          <w:rFonts w:ascii="Arial" w:hAnsi="Arial" w:cs="Arial"/>
        </w:rPr>
      </w:pPr>
    </w:p>
    <w:p w14:paraId="216286DF" w14:textId="5BDCD148" w:rsidR="000E3D0B" w:rsidRDefault="000E3D0B">
      <w:pPr>
        <w:rPr>
          <w:rFonts w:ascii="Arial" w:hAnsi="Arial" w:cs="Arial"/>
        </w:rPr>
      </w:pPr>
    </w:p>
    <w:p w14:paraId="4155A0CE" w14:textId="0D06DD06" w:rsidR="000E3D0B" w:rsidRDefault="000E3D0B">
      <w:pPr>
        <w:rPr>
          <w:rFonts w:ascii="Arial" w:hAnsi="Arial" w:cs="Arial"/>
        </w:rPr>
      </w:pPr>
    </w:p>
    <w:p w14:paraId="5B59EF04" w14:textId="2433635E" w:rsidR="000E3D0B" w:rsidRDefault="000E3D0B">
      <w:pPr>
        <w:rPr>
          <w:rFonts w:ascii="Arial" w:hAnsi="Arial" w:cs="Arial"/>
        </w:rPr>
      </w:pPr>
    </w:p>
    <w:p w14:paraId="6277CABD" w14:textId="28A99A57" w:rsidR="000E3D0B" w:rsidRDefault="000E3D0B">
      <w:pPr>
        <w:rPr>
          <w:rFonts w:ascii="Arial" w:hAnsi="Arial" w:cs="Arial"/>
        </w:rPr>
      </w:pPr>
    </w:p>
    <w:p w14:paraId="0D92C1BE" w14:textId="521F4A19" w:rsidR="000E3D0B" w:rsidRDefault="000E3D0B">
      <w:pPr>
        <w:rPr>
          <w:rFonts w:ascii="Arial" w:hAnsi="Arial" w:cs="Arial"/>
        </w:rPr>
      </w:pPr>
    </w:p>
    <w:p w14:paraId="156A8424" w14:textId="602446D7" w:rsidR="000E3D0B" w:rsidRDefault="000E3D0B">
      <w:pPr>
        <w:rPr>
          <w:rFonts w:ascii="Arial" w:hAnsi="Arial" w:cs="Arial"/>
        </w:rPr>
      </w:pPr>
    </w:p>
    <w:p w14:paraId="6ABE8F74" w14:textId="77777777" w:rsidR="008D3872" w:rsidRDefault="008D3872">
      <w:pPr>
        <w:rPr>
          <w:rFonts w:ascii="Arial" w:hAnsi="Arial" w:cs="Arial"/>
        </w:rPr>
      </w:pPr>
    </w:p>
    <w:p w14:paraId="11182CBA" w14:textId="77777777" w:rsidR="000E3D0B" w:rsidRDefault="000E3D0B">
      <w:pPr>
        <w:rPr>
          <w:rFonts w:ascii="Arial" w:hAnsi="Arial" w:cs="Arial"/>
        </w:rPr>
      </w:pPr>
    </w:p>
    <w:p w14:paraId="535E728B" w14:textId="77777777" w:rsidR="00627A19" w:rsidRDefault="00627A19">
      <w:pPr>
        <w:rPr>
          <w:rFonts w:ascii="Arial" w:hAnsi="Arial" w:cs="Arial"/>
        </w:rPr>
      </w:pPr>
    </w:p>
    <w:p w14:paraId="0CC6B55D" w14:textId="35B362A4" w:rsidR="00E64583" w:rsidRDefault="00E64583" w:rsidP="00E6458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4A6EF7">
        <w:rPr>
          <w:rFonts w:ascii="Arial" w:hAnsi="Arial" w:cs="Arial"/>
          <w:b/>
          <w:bCs/>
          <w:sz w:val="28"/>
          <w:szCs w:val="28"/>
        </w:rPr>
        <w:lastRenderedPageBreak/>
        <w:t>Scoring</w:t>
      </w:r>
    </w:p>
    <w:p w14:paraId="47C8C6BC" w14:textId="67E763C5" w:rsidR="001008A9" w:rsidRDefault="001008A9" w:rsidP="001008A9">
      <w:pPr>
        <w:spacing w:after="0"/>
        <w:jc w:val="both"/>
        <w:rPr>
          <w:rFonts w:ascii="Arial" w:eastAsia="Times New Roman" w:hAnsi="Arial" w:cs="Arial"/>
          <w:color w:val="000000"/>
          <w:lang w:eastAsia="en-GB"/>
        </w:rPr>
      </w:pPr>
    </w:p>
    <w:p w14:paraId="6D4BB4F9" w14:textId="105BD74A" w:rsidR="005537BF" w:rsidRDefault="005537BF" w:rsidP="005537BF">
      <w:pPr>
        <w:pStyle w:val="ListParagraph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color w:val="000000"/>
          <w:lang w:eastAsia="en-GB"/>
        </w:rPr>
      </w:pPr>
      <w:r w:rsidRPr="005537BF">
        <w:rPr>
          <w:rFonts w:ascii="Arial" w:eastAsia="Times New Roman" w:hAnsi="Arial" w:cs="Arial"/>
          <w:color w:val="000000"/>
          <w:lang w:eastAsia="en-GB"/>
        </w:rPr>
        <w:t>The responses to each question are scored 0, 1 or 2. How the responses are scored depends on the nature of the statement that is being responded to as well as the response. 0 means that the response indicates no concern, 1 possible concern and 2 that the young person is indicating unhappiness or low self-esteem with regard to that item.</w:t>
      </w:r>
    </w:p>
    <w:p w14:paraId="280EE486" w14:textId="028708BB" w:rsidR="005537BF" w:rsidRDefault="005537BF" w:rsidP="005537BF">
      <w:pPr>
        <w:pStyle w:val="ListParagraph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color w:val="000000"/>
          <w:lang w:eastAsia="en-GB"/>
        </w:rPr>
      </w:pPr>
      <w:r w:rsidRPr="005537BF">
        <w:rPr>
          <w:rFonts w:ascii="Arial" w:eastAsia="Times New Roman" w:hAnsi="Arial" w:cs="Arial"/>
          <w:color w:val="000000"/>
          <w:lang w:eastAsia="en-GB"/>
        </w:rPr>
        <w:t>A score of 13 or more has been found to indicate the likelihood of a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depressive disorder. Discussion with the young person and information from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other sources will be necessary to make a definite diagnosis. There will be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some who score high, but who on careful consideration are not judged to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have a depressive disorder, and others who score low who do have one.</w:t>
      </w:r>
      <w:r w:rsidR="006C40E5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6C40E5" w:rsidRPr="00531756">
        <w:rPr>
          <w:rFonts w:ascii="Arial" w:eastAsia="Times New Roman" w:hAnsi="Arial" w:cs="Arial"/>
          <w:b/>
          <w:color w:val="000000"/>
          <w:lang w:eastAsia="en-GB"/>
        </w:rPr>
        <w:t>Con</w:t>
      </w:r>
      <w:r w:rsidR="00531756">
        <w:rPr>
          <w:rFonts w:ascii="Arial" w:eastAsia="Times New Roman" w:hAnsi="Arial" w:cs="Arial"/>
          <w:b/>
          <w:color w:val="000000"/>
          <w:lang w:eastAsia="en-GB"/>
        </w:rPr>
        <w:t>sider signposting to GP and/</w:t>
      </w:r>
      <w:r w:rsidR="006C40E5" w:rsidRPr="00531756">
        <w:rPr>
          <w:rFonts w:ascii="Arial" w:eastAsia="Times New Roman" w:hAnsi="Arial" w:cs="Arial"/>
          <w:b/>
          <w:color w:val="000000"/>
          <w:lang w:eastAsia="en-GB"/>
        </w:rPr>
        <w:t>or CAMHS. If child expresses suicide ideation or plans to harm themselves emergency action needs to be taken in line with Cafcass Child Protection Policy</w:t>
      </w:r>
    </w:p>
    <w:p w14:paraId="2E5EFDF9" w14:textId="5F4A2707" w:rsidR="005537BF" w:rsidRPr="005537BF" w:rsidRDefault="005537BF" w:rsidP="005537BF">
      <w:pPr>
        <w:pStyle w:val="ListParagraph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color w:val="000000"/>
          <w:lang w:eastAsia="en-GB"/>
        </w:rPr>
      </w:pPr>
      <w:r w:rsidRPr="005537BF">
        <w:rPr>
          <w:rFonts w:ascii="Arial" w:eastAsia="Times New Roman" w:hAnsi="Arial" w:cs="Arial"/>
          <w:color w:val="000000"/>
          <w:lang w:eastAsia="en-GB"/>
        </w:rPr>
        <w:t>In most instances the way a young person responds to the different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questions will be as important and as valuable as any score, because they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can give an insight into that particular young person’s needs. The reply to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only one question may give the opportunity to understand their point of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537BF">
        <w:rPr>
          <w:rFonts w:ascii="Arial" w:eastAsia="Times New Roman" w:hAnsi="Arial" w:cs="Arial"/>
          <w:color w:val="000000"/>
          <w:lang w:eastAsia="en-GB"/>
        </w:rPr>
        <w:t>view.</w:t>
      </w:r>
      <w:r w:rsidR="006C40E5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6C40E5" w:rsidRPr="00531756">
        <w:rPr>
          <w:rFonts w:ascii="Arial" w:eastAsia="Times New Roman" w:hAnsi="Arial" w:cs="Arial"/>
          <w:b/>
          <w:color w:val="000000"/>
          <w:lang w:eastAsia="en-GB"/>
        </w:rPr>
        <w:t>Use this tool to prompt discussion</w:t>
      </w:r>
    </w:p>
    <w:p w14:paraId="42F82669" w14:textId="77777777" w:rsidR="005537BF" w:rsidRDefault="005537BF" w:rsidP="005537BF">
      <w:pPr>
        <w:spacing w:after="0"/>
        <w:jc w:val="both"/>
        <w:rPr>
          <w:rFonts w:ascii="Arial" w:eastAsia="Times New Roman" w:hAnsi="Arial" w:cs="Arial"/>
          <w:color w:val="000000"/>
          <w:lang w:eastAsia="en-GB"/>
        </w:rPr>
      </w:pPr>
    </w:p>
    <w:p w14:paraId="702EB525" w14:textId="77777777" w:rsidR="001008A9" w:rsidRPr="001008A9" w:rsidRDefault="001008A9" w:rsidP="001008A9">
      <w:pPr>
        <w:spacing w:after="0"/>
        <w:jc w:val="both"/>
        <w:rPr>
          <w:rFonts w:ascii="Arial" w:eastAsia="Times New Roman" w:hAnsi="Arial" w:cs="Arial"/>
          <w:color w:val="000000"/>
          <w:lang w:eastAsia="en-GB"/>
        </w:rPr>
      </w:pPr>
    </w:p>
    <w:tbl>
      <w:tblPr>
        <w:tblW w:w="45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8148"/>
        <w:gridCol w:w="1334"/>
        <w:gridCol w:w="1349"/>
        <w:gridCol w:w="1339"/>
      </w:tblGrid>
      <w:tr w:rsidR="005537BF" w:rsidRPr="000E3D0B" w14:paraId="711DA5E7" w14:textId="77777777" w:rsidTr="00CD597B">
        <w:trPr>
          <w:trHeight w:val="794"/>
        </w:trPr>
        <w:tc>
          <w:tcPr>
            <w:tcW w:w="174" w:type="pct"/>
            <w:vAlign w:val="center"/>
          </w:tcPr>
          <w:p w14:paraId="2B9D8AD5" w14:textId="7223AAE0" w:rsidR="005537BF" w:rsidRPr="000E3D0B" w:rsidRDefault="005537BF" w:rsidP="00CD5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31" w:type="pct"/>
            <w:shd w:val="clear" w:color="auto" w:fill="auto"/>
            <w:vAlign w:val="center"/>
          </w:tcPr>
          <w:p w14:paraId="55E3C6A0" w14:textId="31BB1BBB" w:rsidR="005537BF" w:rsidRPr="000E3D0B" w:rsidRDefault="005537BF" w:rsidP="00CD59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Each question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E47B946" w14:textId="294D722C" w:rsidR="005537BF" w:rsidRPr="000E3D0B" w:rsidRDefault="005537BF" w:rsidP="00CD59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35" w:type="pct"/>
            <w:shd w:val="clear" w:color="auto" w:fill="auto"/>
            <w:vAlign w:val="center"/>
          </w:tcPr>
          <w:p w14:paraId="409B8168" w14:textId="7A68BCF0" w:rsidR="005537BF" w:rsidRPr="000E3D0B" w:rsidRDefault="005537BF" w:rsidP="00CD59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28C0377E" w14:textId="7138A049" w:rsidR="005537BF" w:rsidRPr="000E3D0B" w:rsidRDefault="005537BF" w:rsidP="00CD59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</w:tbl>
    <w:p w14:paraId="1B6FDCE8" w14:textId="5EDB020E" w:rsidR="00813D67" w:rsidRDefault="00813D67">
      <w:pPr>
        <w:rPr>
          <w:rFonts w:ascii="Arial" w:hAnsi="Arial" w:cs="Arial"/>
        </w:rPr>
      </w:pPr>
    </w:p>
    <w:p w14:paraId="2901E7F2" w14:textId="77777777" w:rsidR="005537BF" w:rsidRPr="004A6EF7" w:rsidRDefault="005537BF" w:rsidP="005537B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4A6EF7">
        <w:rPr>
          <w:rFonts w:ascii="Arial" w:hAnsi="Arial" w:cs="Arial"/>
          <w:b/>
          <w:bCs/>
          <w:sz w:val="28"/>
          <w:szCs w:val="28"/>
        </w:rPr>
        <w:t>Reference</w:t>
      </w:r>
    </w:p>
    <w:p w14:paraId="492BF4D2" w14:textId="77777777" w:rsidR="005537BF" w:rsidRPr="0058423B" w:rsidRDefault="005537BF" w:rsidP="005537BF">
      <w:pPr>
        <w:spacing w:after="0"/>
        <w:rPr>
          <w:rFonts w:ascii="Arial" w:hAnsi="Arial" w:cs="Arial"/>
          <w:b/>
          <w:bCs/>
        </w:rPr>
      </w:pPr>
    </w:p>
    <w:p w14:paraId="365C0830" w14:textId="77777777" w:rsidR="005537BF" w:rsidRDefault="005537BF" w:rsidP="005537BF">
      <w:p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Birleson P (1980) The validity of Depressive Disorder in Childhood and the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 xml:space="preserve">Development of a Self-Rating Scale; a Research Report. </w:t>
      </w:r>
      <w:r w:rsidRPr="008D3872">
        <w:rPr>
          <w:rFonts w:ascii="Arial" w:hAnsi="Arial" w:cs="Arial"/>
          <w:i/>
        </w:rPr>
        <w:t>Journal of Child Psychology and Psychiatry</w:t>
      </w:r>
      <w:r w:rsidRPr="008D3872">
        <w:rPr>
          <w:rFonts w:ascii="Arial" w:hAnsi="Arial" w:cs="Arial"/>
        </w:rPr>
        <w:t>. 22: 73–88.</w:t>
      </w:r>
    </w:p>
    <w:p w14:paraId="3E819FA9" w14:textId="0DD6E30D" w:rsidR="005537BF" w:rsidRDefault="005537BF">
      <w:pPr>
        <w:rPr>
          <w:rFonts w:ascii="Arial" w:hAnsi="Arial" w:cs="Arial"/>
        </w:rPr>
      </w:pPr>
    </w:p>
    <w:p w14:paraId="07D1163C" w14:textId="3905A7CA" w:rsidR="005537BF" w:rsidRDefault="005537BF">
      <w:pPr>
        <w:rPr>
          <w:rFonts w:ascii="Arial" w:hAnsi="Arial" w:cs="Arial"/>
        </w:rPr>
      </w:pPr>
    </w:p>
    <w:p w14:paraId="041ED286" w14:textId="514B0D06" w:rsidR="005537BF" w:rsidRDefault="005537B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6A5CA33" w14:textId="77777777" w:rsidR="005537BF" w:rsidRDefault="005537BF">
      <w:pPr>
        <w:rPr>
          <w:rFonts w:ascii="Arial" w:hAnsi="Arial" w:cs="Arial"/>
        </w:rPr>
        <w:sectPr w:rsidR="005537BF" w:rsidSect="00EE475E">
          <w:footerReference w:type="default" r:id="rId11"/>
          <w:headerReference w:type="first" r:id="rId12"/>
          <w:footerReference w:type="first" r:id="rId13"/>
          <w:pgSz w:w="16838" w:h="11906" w:orient="landscape"/>
          <w:pgMar w:top="1440" w:right="1440" w:bottom="1440" w:left="1440" w:header="709" w:footer="709" w:gutter="0"/>
          <w:cols w:sep="1" w:space="709"/>
          <w:titlePg/>
          <w:docGrid w:linePitch="360"/>
        </w:sectPr>
      </w:pPr>
    </w:p>
    <w:p w14:paraId="6B677764" w14:textId="56DF5A35" w:rsidR="00EE475E" w:rsidRPr="00EE475E" w:rsidRDefault="005537BF" w:rsidP="007A3BF0">
      <w:pPr>
        <w:spacing w:after="0"/>
        <w:rPr>
          <w:rFonts w:ascii="Arial" w:hAnsi="Arial" w:cs="Arial"/>
          <w:b/>
          <w:color w:val="5B9BD5"/>
          <w:sz w:val="28"/>
          <w:szCs w:val="28"/>
        </w:rPr>
      </w:pPr>
      <w:r>
        <w:rPr>
          <w:rFonts w:ascii="Arial" w:hAnsi="Arial" w:cs="Arial"/>
          <w:b/>
          <w:color w:val="5B9BD5"/>
          <w:sz w:val="28"/>
          <w:szCs w:val="28"/>
        </w:rPr>
        <w:lastRenderedPageBreak/>
        <w:t>Adolescent</w:t>
      </w:r>
      <w:r w:rsidR="00386306">
        <w:rPr>
          <w:rFonts w:ascii="Arial" w:hAnsi="Arial" w:cs="Arial"/>
          <w:b/>
          <w:color w:val="5B9BD5"/>
          <w:sz w:val="28"/>
          <w:szCs w:val="28"/>
        </w:rPr>
        <w:t xml:space="preserve"> wellbeing</w:t>
      </w:r>
      <w:r w:rsidR="007B78AB">
        <w:rPr>
          <w:rFonts w:ascii="Arial" w:hAnsi="Arial" w:cs="Arial"/>
          <w:b/>
          <w:color w:val="5B9BD5"/>
          <w:sz w:val="28"/>
          <w:szCs w:val="28"/>
        </w:rPr>
        <w:t>: g</w:t>
      </w:r>
      <w:r w:rsidR="00EE475E">
        <w:rPr>
          <w:rFonts w:ascii="Arial" w:hAnsi="Arial" w:cs="Arial"/>
          <w:b/>
          <w:color w:val="5B9BD5"/>
          <w:sz w:val="28"/>
          <w:szCs w:val="28"/>
        </w:rPr>
        <w:t>uidance</w:t>
      </w:r>
      <w:r w:rsidR="00386306">
        <w:rPr>
          <w:rFonts w:ascii="Arial" w:hAnsi="Arial" w:cs="Arial"/>
          <w:b/>
          <w:color w:val="5B9BD5"/>
          <w:sz w:val="28"/>
          <w:szCs w:val="28"/>
        </w:rPr>
        <w:t xml:space="preserve"> on using the scale</w:t>
      </w:r>
    </w:p>
    <w:p w14:paraId="1598557C" w14:textId="77777777" w:rsidR="006D1D98" w:rsidRPr="004A6EF7" w:rsidRDefault="006D1D98" w:rsidP="004A6EF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1598557D" w14:textId="77777777" w:rsidR="006D1D98" w:rsidRPr="004A6EF7" w:rsidRDefault="006D1D98" w:rsidP="004A6EF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4A6EF7">
        <w:rPr>
          <w:rFonts w:ascii="Arial" w:hAnsi="Arial" w:cs="Arial"/>
          <w:b/>
          <w:bCs/>
          <w:sz w:val="28"/>
          <w:szCs w:val="28"/>
        </w:rPr>
        <w:t>Background</w:t>
      </w:r>
    </w:p>
    <w:p w14:paraId="1598557E" w14:textId="77777777" w:rsidR="006D1D98" w:rsidRPr="004A6EF7" w:rsidRDefault="006D1D98" w:rsidP="004A6EF7">
      <w:pPr>
        <w:spacing w:after="0"/>
        <w:rPr>
          <w:rFonts w:ascii="Arial" w:hAnsi="Arial" w:cs="Arial"/>
        </w:rPr>
      </w:pPr>
    </w:p>
    <w:p w14:paraId="57E69529" w14:textId="77777777" w:rsid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How young people feel in themselves is a vital part of any assessment.</w:t>
      </w:r>
    </w:p>
    <w:p w14:paraId="783AA675" w14:textId="7FA63479" w:rsidR="008D3872" w:rsidRP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It is important to understand their worries and concerns, and whether they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are depressed or even suicidal.</w:t>
      </w:r>
    </w:p>
    <w:p w14:paraId="548E4294" w14:textId="593B3311" w:rsidR="008D3872" w:rsidRP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There is good evidence that the way a young person is feeling is often not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recognised by their parents or caregivers. This makes it particularly important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to have a way of helping them to express directly how they are feeling.</w:t>
      </w:r>
    </w:p>
    <w:p w14:paraId="30C1619A" w14:textId="70B2BE15" w:rsidR="008D3872" w:rsidRP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With very young children their reporting can fluctuate from day to day, or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even hour to hour – they do not necessarily give a stable view of their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situation. Evaluation of their perspective requires particular care, so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questionnaires are not usually a good starting point</w:t>
      </w:r>
    </w:p>
    <w:p w14:paraId="67809727" w14:textId="2B3B0920" w:rsidR="008D3872" w:rsidRP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 xml:space="preserve">Older children and adolescents can give a more reliable </w:t>
      </w:r>
      <w:r>
        <w:rPr>
          <w:rFonts w:ascii="Arial" w:hAnsi="Arial" w:cs="Arial"/>
        </w:rPr>
        <w:t xml:space="preserve">report, which means </w:t>
      </w:r>
      <w:r w:rsidRPr="008D3872">
        <w:rPr>
          <w:rFonts w:ascii="Arial" w:hAnsi="Arial" w:cs="Arial"/>
        </w:rPr>
        <w:t>that a questionnaire may be more helpful. As with some adults they often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find it easier to respond to a questionnaire about feelings than face-to-face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interviewing.</w:t>
      </w:r>
    </w:p>
    <w:p w14:paraId="15985587" w14:textId="77777777" w:rsidR="006D1D98" w:rsidRPr="004A6EF7" w:rsidRDefault="006D1D98" w:rsidP="004A6EF7">
      <w:pPr>
        <w:spacing w:after="0"/>
        <w:rPr>
          <w:rFonts w:ascii="Arial" w:hAnsi="Arial" w:cs="Arial"/>
          <w:b/>
          <w:bCs/>
        </w:rPr>
      </w:pPr>
    </w:p>
    <w:p w14:paraId="15985588" w14:textId="609A0F13" w:rsidR="006D1D98" w:rsidRPr="004A6EF7" w:rsidRDefault="004A6EF7" w:rsidP="004A6EF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4A6EF7">
        <w:rPr>
          <w:rFonts w:ascii="Arial" w:hAnsi="Arial" w:cs="Arial"/>
          <w:b/>
          <w:bCs/>
          <w:sz w:val="28"/>
          <w:szCs w:val="28"/>
        </w:rPr>
        <w:t xml:space="preserve">The </w:t>
      </w:r>
      <w:r w:rsidR="00386306">
        <w:rPr>
          <w:rFonts w:ascii="Arial" w:hAnsi="Arial" w:cs="Arial"/>
          <w:b/>
          <w:bCs/>
          <w:sz w:val="28"/>
          <w:szCs w:val="28"/>
        </w:rPr>
        <w:t>scale</w:t>
      </w:r>
    </w:p>
    <w:p w14:paraId="15985589" w14:textId="77777777" w:rsidR="006D1D98" w:rsidRPr="004A6EF7" w:rsidRDefault="006D1D98" w:rsidP="004A6EF7">
      <w:pPr>
        <w:spacing w:after="0"/>
        <w:rPr>
          <w:rFonts w:ascii="Arial" w:hAnsi="Arial" w:cs="Arial"/>
        </w:rPr>
      </w:pPr>
    </w:p>
    <w:p w14:paraId="7B04E7E4" w14:textId="249E5DF7" w:rsidR="008D3872" w:rsidRP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The Adolescent Wellbeing Scale was devised by Birleson to pick up possible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 xml:space="preserve">depression in older children and </w:t>
      </w:r>
      <w:r w:rsidRPr="008D3872">
        <w:rPr>
          <w:rFonts w:ascii="Arial" w:hAnsi="Arial" w:cs="Arial"/>
        </w:rPr>
        <w:t>adolescents. It has been shown to be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effective for this purpose.</w:t>
      </w:r>
    </w:p>
    <w:p w14:paraId="67D96C2C" w14:textId="34DD0747" w:rsidR="008D3872" w:rsidRP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The scale has 18 questions – each relating to different aspects of an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adolescent’s life, and how they feel about them. They are asked to indicate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whether the statement applies to them most of the time, sometimes or never.</w:t>
      </w:r>
    </w:p>
    <w:p w14:paraId="7C6D3BFC" w14:textId="0A44045F" w:rsidR="008D3872" w:rsidRDefault="008D3872" w:rsidP="008D3872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The scale can be used by children as young a 7 or 8, but as indicated above,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responses are more reliable for those aged 11 or more</w:t>
      </w:r>
    </w:p>
    <w:p w14:paraId="6E6875D1" w14:textId="40FE00B7" w:rsidR="008D3872" w:rsidRDefault="008D3872" w:rsidP="008D3872">
      <w:pPr>
        <w:spacing w:after="0"/>
        <w:rPr>
          <w:rFonts w:ascii="Arial" w:hAnsi="Arial" w:cs="Arial"/>
        </w:rPr>
      </w:pPr>
    </w:p>
    <w:p w14:paraId="7E61C26B" w14:textId="77777777" w:rsidR="008D3872" w:rsidRPr="004A6EF7" w:rsidRDefault="008D3872" w:rsidP="008D3872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4A6EF7">
        <w:rPr>
          <w:rFonts w:ascii="Arial" w:hAnsi="Arial" w:cs="Arial"/>
          <w:b/>
          <w:bCs/>
          <w:sz w:val="28"/>
          <w:szCs w:val="28"/>
        </w:rPr>
        <w:t>Reference</w:t>
      </w:r>
    </w:p>
    <w:p w14:paraId="076C7870" w14:textId="77777777" w:rsidR="008D3872" w:rsidRPr="0058423B" w:rsidRDefault="008D3872" w:rsidP="008D3872">
      <w:pPr>
        <w:spacing w:after="0"/>
        <w:rPr>
          <w:rFonts w:ascii="Arial" w:hAnsi="Arial" w:cs="Arial"/>
          <w:b/>
          <w:bCs/>
        </w:rPr>
      </w:pPr>
    </w:p>
    <w:p w14:paraId="4D36ACB3" w14:textId="05F2BE1E" w:rsidR="008D3872" w:rsidRDefault="008D3872" w:rsidP="008D3872">
      <w:pPr>
        <w:spacing w:after="0"/>
        <w:rPr>
          <w:rFonts w:ascii="Arial" w:hAnsi="Arial" w:cs="Arial"/>
        </w:rPr>
      </w:pPr>
      <w:r w:rsidRPr="008D3872">
        <w:rPr>
          <w:rFonts w:ascii="Arial" w:hAnsi="Arial" w:cs="Arial"/>
        </w:rPr>
        <w:t>Birleson P (1980) The validity of Depressive Disorder in Childhood and the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 xml:space="preserve">Development of a Self-Rating Scale; a Research Report. </w:t>
      </w:r>
      <w:r w:rsidRPr="008D3872">
        <w:rPr>
          <w:rFonts w:ascii="Arial" w:hAnsi="Arial" w:cs="Arial"/>
          <w:i/>
        </w:rPr>
        <w:t>Journal of Child Psychology and Psychiatry</w:t>
      </w:r>
      <w:r w:rsidRPr="008D3872">
        <w:rPr>
          <w:rFonts w:ascii="Arial" w:hAnsi="Arial" w:cs="Arial"/>
        </w:rPr>
        <w:t>. 22: 73–88.</w:t>
      </w:r>
    </w:p>
    <w:p w14:paraId="4C744616" w14:textId="77777777" w:rsidR="008D3872" w:rsidRPr="008D3872" w:rsidRDefault="008D3872" w:rsidP="008D3872">
      <w:pPr>
        <w:spacing w:after="0"/>
        <w:rPr>
          <w:rFonts w:ascii="Arial" w:hAnsi="Arial" w:cs="Arial"/>
        </w:rPr>
      </w:pPr>
    </w:p>
    <w:p w14:paraId="15985595" w14:textId="77777777" w:rsidR="000F6A0A" w:rsidRPr="004A6EF7" w:rsidRDefault="000F6A0A" w:rsidP="004A6EF7">
      <w:pPr>
        <w:rPr>
          <w:rFonts w:ascii="Arial" w:hAnsi="Arial" w:cs="Arial"/>
          <w:b/>
          <w:sz w:val="28"/>
          <w:szCs w:val="28"/>
        </w:rPr>
      </w:pPr>
      <w:r w:rsidRPr="004A6EF7">
        <w:rPr>
          <w:rFonts w:ascii="Arial" w:hAnsi="Arial" w:cs="Arial"/>
          <w:b/>
          <w:sz w:val="28"/>
          <w:szCs w:val="28"/>
        </w:rPr>
        <w:t>Use</w:t>
      </w:r>
    </w:p>
    <w:p w14:paraId="109C5D73" w14:textId="7565CD89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In piloting social workers found young people were pleased to have the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opportunity to contribute to the assessment.</w:t>
      </w:r>
    </w:p>
    <w:p w14:paraId="0E43739A" w14:textId="55C87503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The questionnaire often helped them express their feelings. It gave ‘an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overall insight in a short time’. It presented a ‘truer picture of the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adolescent’s state of mind’. ‘It gave me insight into how sad and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overwhelmed the young person felt’.</w:t>
      </w:r>
    </w:p>
    <w:p w14:paraId="2EEB3419" w14:textId="03EAFFCF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On occasions use of the scale pointed to particular issues that could be a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focus for further work. It gave an opportunity for ‘the young person to look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at themselves’.</w:t>
      </w:r>
    </w:p>
    <w:p w14:paraId="18BC7338" w14:textId="643E2DC6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The scale has proved useful with adolescents at initial assessment, but also to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 xml:space="preserve">monitor progress. For example it </w:t>
      </w:r>
      <w:r w:rsidRPr="008D3872">
        <w:rPr>
          <w:rFonts w:ascii="Arial" w:hAnsi="Arial" w:cs="Arial"/>
        </w:rPr>
        <w:lastRenderedPageBreak/>
        <w:t>helped ‘clarify a young person’s feeling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about placement with their mother’.</w:t>
      </w:r>
    </w:p>
    <w:p w14:paraId="2E282CA0" w14:textId="3F3A2485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During piloting over half the young people who filled out the questionnaire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were above the cut-off score of 13 indicating a probable depressive disorder.</w:t>
      </w:r>
    </w:p>
    <w:p w14:paraId="1598559A" w14:textId="77777777" w:rsidR="000F6A0A" w:rsidRPr="004A6EF7" w:rsidRDefault="000F6A0A" w:rsidP="004A6EF7">
      <w:pPr>
        <w:rPr>
          <w:rFonts w:ascii="Arial" w:hAnsi="Arial" w:cs="Arial"/>
          <w:b/>
          <w:sz w:val="32"/>
          <w:szCs w:val="32"/>
        </w:rPr>
      </w:pPr>
      <w:r w:rsidRPr="004A6EF7">
        <w:rPr>
          <w:rFonts w:ascii="Arial" w:hAnsi="Arial" w:cs="Arial"/>
          <w:b/>
          <w:sz w:val="32"/>
          <w:szCs w:val="32"/>
        </w:rPr>
        <w:t>Administration</w:t>
      </w:r>
    </w:p>
    <w:p w14:paraId="2F01ED54" w14:textId="2A4EDBFB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The young person needs to understand the aim of the questionnaire, and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how it fits into any wider assessment.</w:t>
      </w:r>
    </w:p>
    <w:p w14:paraId="5DAB9C51" w14:textId="36892F9F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 xml:space="preserve">Ideally it is completed by the adolescent themselves, but, if necessary, it </w:t>
      </w:r>
      <w:r>
        <w:rPr>
          <w:rFonts w:ascii="Arial" w:hAnsi="Arial" w:cs="Arial"/>
        </w:rPr>
        <w:t>c</w:t>
      </w:r>
      <w:r w:rsidRPr="008D3872">
        <w:rPr>
          <w:rFonts w:ascii="Arial" w:hAnsi="Arial" w:cs="Arial"/>
        </w:rPr>
        <w:t>an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be administered verbally.</w:t>
      </w:r>
    </w:p>
    <w:p w14:paraId="1F7CAA5C" w14:textId="1719516A" w:rsidR="008D3872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Discussion is usually best at the end, but there may be important areas that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need to be picked up as the result of comments made while the questionnaire is being filled out. A number of adolescents talk as they are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completing the scale, and this may provide a good opportunity to promote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conversation, or establish rapport.</w:t>
      </w:r>
    </w:p>
    <w:p w14:paraId="0441959D" w14:textId="6189A5D1" w:rsidR="00386306" w:rsidRPr="008D3872" w:rsidRDefault="008D3872" w:rsidP="008D387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8D3872">
        <w:rPr>
          <w:rFonts w:ascii="Arial" w:hAnsi="Arial" w:cs="Arial"/>
        </w:rPr>
        <w:t>During piloting the scale took about 15 minutes to complete, ensuing</w:t>
      </w:r>
      <w:r>
        <w:rPr>
          <w:rFonts w:ascii="Arial" w:hAnsi="Arial" w:cs="Arial"/>
        </w:rPr>
        <w:t xml:space="preserve"> </w:t>
      </w:r>
      <w:r w:rsidRPr="008D3872">
        <w:rPr>
          <w:rFonts w:ascii="Arial" w:hAnsi="Arial" w:cs="Arial"/>
        </w:rPr>
        <w:t>discussion took longer.</w:t>
      </w:r>
    </w:p>
    <w:sectPr w:rsidR="00386306" w:rsidRPr="008D3872" w:rsidSect="0001522D">
      <w:type w:val="continuous"/>
      <w:pgSz w:w="16838" w:h="11906" w:orient="landscape"/>
      <w:pgMar w:top="1440" w:right="1440" w:bottom="1440" w:left="1440" w:header="709" w:footer="469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855A3" w14:textId="77777777" w:rsidR="00E64583" w:rsidRDefault="00E64583" w:rsidP="00645BFD">
      <w:pPr>
        <w:spacing w:after="0" w:line="240" w:lineRule="auto"/>
      </w:pPr>
      <w:r>
        <w:separator/>
      </w:r>
    </w:p>
  </w:endnote>
  <w:endnote w:type="continuationSeparator" w:id="0">
    <w:p w14:paraId="159855A4" w14:textId="77777777" w:rsidR="00E64583" w:rsidRDefault="00E64583" w:rsidP="0064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8C5F5" w14:textId="2000F740" w:rsidR="00E64583" w:rsidRPr="00EE475E" w:rsidRDefault="008D3872">
    <w:pPr>
      <w:pStyle w:val="Footer"/>
      <w:rPr>
        <w:rFonts w:ascii="Arial" w:hAnsi="Arial" w:cs="Arial"/>
        <w:color w:val="5B9BD5"/>
        <w:sz w:val="20"/>
        <w:szCs w:val="20"/>
      </w:rPr>
    </w:pPr>
    <w:r>
      <w:rPr>
        <w:rFonts w:ascii="Arial" w:hAnsi="Arial" w:cs="Arial"/>
        <w:color w:val="5B9BD5"/>
        <w:sz w:val="20"/>
        <w:szCs w:val="20"/>
      </w:rPr>
      <w:t>Adolescent</w:t>
    </w:r>
    <w:r w:rsidR="00627A19">
      <w:rPr>
        <w:rFonts w:ascii="Arial" w:hAnsi="Arial" w:cs="Arial"/>
        <w:color w:val="5B9BD5"/>
        <w:sz w:val="20"/>
        <w:szCs w:val="20"/>
      </w:rPr>
      <w:t xml:space="preserve"> wellbeing scale</w:t>
    </w:r>
    <w:r w:rsidR="00E64583">
      <w:rPr>
        <w:rFonts w:ascii="Arial" w:hAnsi="Arial" w:cs="Arial"/>
        <w:color w:val="5B9BD5"/>
        <w:sz w:val="20"/>
        <w:szCs w:val="20"/>
      </w:rPr>
      <w:br/>
    </w:r>
  </w:p>
  <w:p w14:paraId="090BB001" w14:textId="61959580" w:rsidR="00E64583" w:rsidRPr="00EE475E" w:rsidRDefault="00E64583">
    <w:pPr>
      <w:pStyle w:val="Footer"/>
      <w:rPr>
        <w:rFonts w:ascii="Arial" w:hAnsi="Arial" w:cs="Arial"/>
        <w:color w:val="5B9BD5"/>
        <w:sz w:val="20"/>
        <w:szCs w:val="20"/>
      </w:rPr>
    </w:pPr>
    <w:r w:rsidRPr="00EE475E">
      <w:rPr>
        <w:rFonts w:ascii="Arial" w:hAnsi="Arial" w:cs="Arial"/>
        <w:color w:val="5B9BD5"/>
        <w:sz w:val="20"/>
        <w:szCs w:val="20"/>
      </w:rPr>
      <w:t>ECMS number: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1A72C" w14:textId="3BDCEDAD" w:rsidR="004A5074" w:rsidRPr="00EE475E" w:rsidRDefault="008D3872" w:rsidP="004A5074">
    <w:pPr>
      <w:pStyle w:val="Footer"/>
      <w:rPr>
        <w:rFonts w:ascii="Arial" w:hAnsi="Arial" w:cs="Arial"/>
        <w:color w:val="5B9BD5"/>
        <w:sz w:val="20"/>
        <w:szCs w:val="20"/>
      </w:rPr>
    </w:pPr>
    <w:r>
      <w:rPr>
        <w:rFonts w:ascii="Arial" w:hAnsi="Arial" w:cs="Arial"/>
        <w:color w:val="5B9BD5"/>
        <w:sz w:val="20"/>
        <w:szCs w:val="20"/>
      </w:rPr>
      <w:t>Adolescent</w:t>
    </w:r>
    <w:r w:rsidR="004A5074">
      <w:rPr>
        <w:rFonts w:ascii="Arial" w:hAnsi="Arial" w:cs="Arial"/>
        <w:color w:val="5B9BD5"/>
        <w:sz w:val="20"/>
        <w:szCs w:val="20"/>
      </w:rPr>
      <w:t xml:space="preserve"> wellbeing scale</w:t>
    </w:r>
    <w:r w:rsidR="004A5074">
      <w:rPr>
        <w:rFonts w:ascii="Arial" w:hAnsi="Arial" w:cs="Arial"/>
        <w:color w:val="5B9BD5"/>
        <w:sz w:val="20"/>
        <w:szCs w:val="20"/>
      </w:rPr>
      <w:br/>
    </w:r>
  </w:p>
  <w:p w14:paraId="75BB4B85" w14:textId="667CCEB4" w:rsidR="00E64583" w:rsidRPr="00EE475E" w:rsidRDefault="00E64583">
    <w:pPr>
      <w:pStyle w:val="Footer"/>
      <w:rPr>
        <w:rFonts w:ascii="Arial" w:hAnsi="Arial" w:cs="Arial"/>
        <w:color w:val="5B9BD5"/>
        <w:sz w:val="20"/>
        <w:szCs w:val="20"/>
      </w:rPr>
    </w:pPr>
    <w:r w:rsidRPr="00EE475E">
      <w:rPr>
        <w:rFonts w:ascii="Arial" w:hAnsi="Arial" w:cs="Arial"/>
        <w:color w:val="5B9BD5"/>
        <w:sz w:val="20"/>
        <w:szCs w:val="20"/>
      </w:rPr>
      <w:t>ECMS number: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855A1" w14:textId="77777777" w:rsidR="00E64583" w:rsidRDefault="00E64583" w:rsidP="00645BFD">
      <w:pPr>
        <w:spacing w:after="0" w:line="240" w:lineRule="auto"/>
      </w:pPr>
      <w:r>
        <w:separator/>
      </w:r>
    </w:p>
  </w:footnote>
  <w:footnote w:type="continuationSeparator" w:id="0">
    <w:p w14:paraId="159855A2" w14:textId="77777777" w:rsidR="00E64583" w:rsidRDefault="00E64583" w:rsidP="0064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936B5" w14:textId="7653AA50" w:rsidR="00E64583" w:rsidRDefault="00E6458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A95C281" wp14:editId="06EDE13B">
          <wp:simplePos x="0" y="0"/>
          <wp:positionH relativeFrom="column">
            <wp:posOffset>7667625</wp:posOffset>
          </wp:positionH>
          <wp:positionV relativeFrom="paragraph">
            <wp:posOffset>-220980</wp:posOffset>
          </wp:positionV>
          <wp:extent cx="1885950" cy="638175"/>
          <wp:effectExtent l="0" t="0" r="0" b="9525"/>
          <wp:wrapThrough wrapText="bothSides">
            <wp:wrapPolygon edited="0">
              <wp:start x="0" y="0"/>
              <wp:lineTo x="0" y="21278"/>
              <wp:lineTo x="21382" y="21278"/>
              <wp:lineTo x="2138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fcass_Logo_2014_ema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40498"/>
    <w:multiLevelType w:val="hybridMultilevel"/>
    <w:tmpl w:val="B68C9EFE"/>
    <w:lvl w:ilvl="0" w:tplc="7B82C79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B2BBD"/>
    <w:multiLevelType w:val="hybridMultilevel"/>
    <w:tmpl w:val="7B0CD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0382E"/>
    <w:multiLevelType w:val="hybridMultilevel"/>
    <w:tmpl w:val="D4A2E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840FC"/>
    <w:multiLevelType w:val="hybridMultilevel"/>
    <w:tmpl w:val="6CEC29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B721E"/>
    <w:multiLevelType w:val="hybridMultilevel"/>
    <w:tmpl w:val="FA8C7DBA"/>
    <w:lvl w:ilvl="0" w:tplc="794AA73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F5345"/>
    <w:multiLevelType w:val="hybridMultilevel"/>
    <w:tmpl w:val="A83A6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F2583"/>
    <w:multiLevelType w:val="hybridMultilevel"/>
    <w:tmpl w:val="90E296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B744B"/>
    <w:multiLevelType w:val="hybridMultilevel"/>
    <w:tmpl w:val="BB400CE2"/>
    <w:lvl w:ilvl="0" w:tplc="D5E0A8F8">
      <w:start w:val="9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BFD"/>
    <w:rsid w:val="00012CDD"/>
    <w:rsid w:val="0001522D"/>
    <w:rsid w:val="000E3D0B"/>
    <w:rsid w:val="000F6A0A"/>
    <w:rsid w:val="001008A9"/>
    <w:rsid w:val="00110826"/>
    <w:rsid w:val="00134CC4"/>
    <w:rsid w:val="001A1080"/>
    <w:rsid w:val="002474F9"/>
    <w:rsid w:val="00300DD2"/>
    <w:rsid w:val="0037293E"/>
    <w:rsid w:val="00386306"/>
    <w:rsid w:val="003B597C"/>
    <w:rsid w:val="00401D78"/>
    <w:rsid w:val="00486A0F"/>
    <w:rsid w:val="004A5074"/>
    <w:rsid w:val="004A6EF7"/>
    <w:rsid w:val="00531756"/>
    <w:rsid w:val="005537BF"/>
    <w:rsid w:val="0058423B"/>
    <w:rsid w:val="005B2874"/>
    <w:rsid w:val="005D5506"/>
    <w:rsid w:val="00627A19"/>
    <w:rsid w:val="00645BFD"/>
    <w:rsid w:val="006C40E5"/>
    <w:rsid w:val="006C7846"/>
    <w:rsid w:val="006D1D98"/>
    <w:rsid w:val="006F3225"/>
    <w:rsid w:val="00716CA1"/>
    <w:rsid w:val="00771686"/>
    <w:rsid w:val="007A3BF0"/>
    <w:rsid w:val="007B78AB"/>
    <w:rsid w:val="007C563A"/>
    <w:rsid w:val="007D4210"/>
    <w:rsid w:val="00813D67"/>
    <w:rsid w:val="00817822"/>
    <w:rsid w:val="00847AAD"/>
    <w:rsid w:val="00877276"/>
    <w:rsid w:val="0088243B"/>
    <w:rsid w:val="00886AFF"/>
    <w:rsid w:val="008D3872"/>
    <w:rsid w:val="009548CE"/>
    <w:rsid w:val="009F75D8"/>
    <w:rsid w:val="00AA4951"/>
    <w:rsid w:val="00AD7D7F"/>
    <w:rsid w:val="00B778B0"/>
    <w:rsid w:val="00C1137B"/>
    <w:rsid w:val="00C243E1"/>
    <w:rsid w:val="00CC1EB2"/>
    <w:rsid w:val="00E222AF"/>
    <w:rsid w:val="00E25C1C"/>
    <w:rsid w:val="00E56389"/>
    <w:rsid w:val="00E64583"/>
    <w:rsid w:val="00EE475E"/>
    <w:rsid w:val="00FE2E31"/>
    <w:rsid w:val="00FF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59854E9"/>
  <w15:docId w15:val="{71A686C2-7636-4230-AE18-024BBC95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B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BFD"/>
  </w:style>
  <w:style w:type="paragraph" w:styleId="Footer">
    <w:name w:val="footer"/>
    <w:basedOn w:val="Normal"/>
    <w:link w:val="FooterChar"/>
    <w:uiPriority w:val="99"/>
    <w:unhideWhenUsed/>
    <w:rsid w:val="00645B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BFD"/>
  </w:style>
  <w:style w:type="paragraph" w:styleId="BalloonText">
    <w:name w:val="Balloon Text"/>
    <w:basedOn w:val="Normal"/>
    <w:link w:val="BalloonTextChar"/>
    <w:uiPriority w:val="99"/>
    <w:semiHidden/>
    <w:unhideWhenUsed/>
    <w:rsid w:val="00645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48CE"/>
    <w:pPr>
      <w:ind w:left="720"/>
      <w:contextualSpacing/>
    </w:pPr>
  </w:style>
  <w:style w:type="table" w:styleId="TableGrid">
    <w:name w:val="Table Grid"/>
    <w:basedOn w:val="TableNormal"/>
    <w:uiPriority w:val="59"/>
    <w:rsid w:val="00C24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29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0D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DD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8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077126A3F2E4F9D1DD2888AFA9063" ma:contentTypeVersion="" ma:contentTypeDescription="Create a new document." ma:contentTypeScope="" ma:versionID="32e70fefa834dbb16a9afaa3be9c8ca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9F6F4-B877-46E4-B476-062B2B012C1A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403828-C755-436F-BF6B-1F7C22D29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900F8-F2E2-4FF3-BA2A-EAA4EB272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319AFB-B81A-4930-9EAC-A6E17EB17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Flex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john, Rebecca - Cafcass</dc:creator>
  <cp:lastModifiedBy>Sandeep Cheema</cp:lastModifiedBy>
  <cp:revision>2</cp:revision>
  <dcterms:created xsi:type="dcterms:W3CDTF">2018-10-08T14:03:00Z</dcterms:created>
  <dcterms:modified xsi:type="dcterms:W3CDTF">2018-10-08T14:03:00Z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0x010100B19077126A3F2E4F9D1DD2888AFA9063</vt:lpwstr>
  </property>
  <property fmtid="{D5CDD505-2E9C-101B-9397-08002B2CF9AE}" pid="3" name="Order">
    <vt:r8>1604100</vt:r8>
  </property>
</Properties>
</file>